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A6CD" w14:textId="191700EE" w:rsidR="00533006" w:rsidRPr="00BB5AF7" w:rsidRDefault="000802CF" w:rsidP="00BB5AF7">
      <w:pPr>
        <w:rPr>
          <w:rFonts w:ascii="Book Antiqua" w:hAnsi="Book Antiqua"/>
          <w:sz w:val="20"/>
          <w:szCs w:val="20"/>
          <w:u w:val="single"/>
        </w:rPr>
      </w:pPr>
      <w:r w:rsidRPr="00E25214">
        <w:rPr>
          <w:rFonts w:ascii="Book Antiqua" w:hAnsi="Book Antiqua"/>
          <w:sz w:val="20"/>
          <w:szCs w:val="20"/>
          <w:u w:val="single"/>
        </w:rPr>
        <w:t xml:space="preserve">Sygn. akt </w:t>
      </w:r>
      <w:r w:rsidR="00BD0878">
        <w:rPr>
          <w:rFonts w:ascii="Book Antiqua" w:hAnsi="Book Antiqua"/>
          <w:sz w:val="20"/>
          <w:szCs w:val="20"/>
          <w:u w:val="single"/>
        </w:rPr>
        <w:t>TO1T/GUp/16/2025</w:t>
      </w:r>
    </w:p>
    <w:p w14:paraId="601F531D" w14:textId="2D6630E4" w:rsidR="00533006" w:rsidRDefault="00533006" w:rsidP="00533006">
      <w:pPr>
        <w:spacing w:after="0"/>
        <w:ind w:left="48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Do syndyka </w:t>
      </w:r>
      <w:r w:rsidR="00BB5AF7">
        <w:rPr>
          <w:rFonts w:ascii="Book Antiqua" w:hAnsi="Book Antiqua"/>
          <w:sz w:val="20"/>
          <w:szCs w:val="20"/>
        </w:rPr>
        <w:t>Aleksandry Jankowskiej:</w:t>
      </w:r>
    </w:p>
    <w:p w14:paraId="723F6276" w14:textId="3B52719C" w:rsidR="00533006" w:rsidRPr="00C83111" w:rsidRDefault="00BD0878" w:rsidP="00533006">
      <w:pPr>
        <w:spacing w:after="0"/>
        <w:ind w:left="4820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Centrum Restrukturyzacji i Upadłości sp. z o.o.</w:t>
      </w:r>
    </w:p>
    <w:p w14:paraId="71679FF4" w14:textId="75C8F742" w:rsidR="00533006" w:rsidRPr="00BB5AF7" w:rsidRDefault="00533006" w:rsidP="00BB5AF7">
      <w:pPr>
        <w:spacing w:after="0"/>
        <w:ind w:left="4820"/>
        <w:jc w:val="both"/>
        <w:rPr>
          <w:rFonts w:ascii="Book Antiqua" w:hAnsi="Book Antiqua"/>
          <w:b/>
          <w:bCs/>
          <w:sz w:val="20"/>
          <w:szCs w:val="20"/>
        </w:rPr>
      </w:pPr>
      <w:r w:rsidRPr="00C83111">
        <w:rPr>
          <w:rFonts w:ascii="Book Antiqua" w:hAnsi="Book Antiqua"/>
          <w:b/>
          <w:bCs/>
          <w:sz w:val="20"/>
          <w:szCs w:val="20"/>
        </w:rPr>
        <w:t>ul. Grudziądzka 74-76/101, 87-100 Toruń</w:t>
      </w:r>
    </w:p>
    <w:p w14:paraId="004AF9E1" w14:textId="77777777" w:rsidR="00533006" w:rsidRDefault="00533006" w:rsidP="00533006">
      <w:pPr>
        <w:spacing w:after="0"/>
        <w:ind w:left="4820"/>
        <w:jc w:val="both"/>
        <w:rPr>
          <w:rFonts w:ascii="Book Antiqua" w:hAnsi="Book Antiqua"/>
          <w:sz w:val="20"/>
          <w:szCs w:val="20"/>
        </w:rPr>
      </w:pPr>
    </w:p>
    <w:p w14:paraId="226CD9C8" w14:textId="22E902DB" w:rsidR="000E497F" w:rsidRPr="003E3B38" w:rsidRDefault="000E497F" w:rsidP="0011101C">
      <w:pPr>
        <w:spacing w:after="0"/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>OFERTA NA ZAKUP SKŁADNIKA MASY UPADŁOŚCI</w:t>
      </w:r>
    </w:p>
    <w:p w14:paraId="44EB894D" w14:textId="3EFEE2A9" w:rsidR="000E497F" w:rsidRPr="003E3B38" w:rsidRDefault="000E497F" w:rsidP="00BC1F91">
      <w:pPr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 xml:space="preserve">W POSTĘPOWANIU UPADŁOŚCIOWYM </w:t>
      </w: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970"/>
        <w:gridCol w:w="5806"/>
      </w:tblGrid>
      <w:tr w:rsidR="000E497F" w:rsidRPr="003E3B38" w14:paraId="1A2D775E" w14:textId="77777777" w:rsidTr="00533006">
        <w:trPr>
          <w:trHeight w:val="1512"/>
        </w:trPr>
        <w:tc>
          <w:tcPr>
            <w:tcW w:w="3970" w:type="dxa"/>
          </w:tcPr>
          <w:p w14:paraId="1AFF18EE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Oferent – imię nazwisko, firma, PESEL, NIP, dane teleadresowe (telefon, e-mail, adres do doręczeń)</w:t>
            </w:r>
          </w:p>
        </w:tc>
        <w:tc>
          <w:tcPr>
            <w:tcW w:w="5806" w:type="dxa"/>
          </w:tcPr>
          <w:p w14:paraId="476C20A7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D491CAD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654A218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2127"/>
        <w:gridCol w:w="4990"/>
        <w:gridCol w:w="2801"/>
      </w:tblGrid>
      <w:tr w:rsidR="003A2295" w:rsidRPr="003E3B38" w14:paraId="1802C2DA" w14:textId="77777777" w:rsidTr="007C2F7B">
        <w:tc>
          <w:tcPr>
            <w:tcW w:w="2127" w:type="dxa"/>
          </w:tcPr>
          <w:p w14:paraId="3CAE3411" w14:textId="39F82763" w:rsidR="003A2295" w:rsidRPr="003E3B38" w:rsidRDefault="003A2295" w:rsidP="00BD08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Proszę wstawić znak „X” </w:t>
            </w:r>
            <w:r w:rsidR="007C2F7B">
              <w:rPr>
                <w:rFonts w:ascii="Book Antiqua" w:hAnsi="Book Antiqua"/>
                <w:sz w:val="20"/>
                <w:szCs w:val="20"/>
              </w:rPr>
              <w:t>przy pozycji, której dotyczy oferta</w:t>
            </w:r>
          </w:p>
        </w:tc>
        <w:tc>
          <w:tcPr>
            <w:tcW w:w="4990" w:type="dxa"/>
          </w:tcPr>
          <w:p w14:paraId="7348860D" w14:textId="77777777" w:rsidR="003A2295" w:rsidRPr="003E3B38" w:rsidRDefault="003A2295" w:rsidP="00BD08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OFERTA DOTYCZY</w:t>
            </w:r>
          </w:p>
        </w:tc>
        <w:tc>
          <w:tcPr>
            <w:tcW w:w="2801" w:type="dxa"/>
          </w:tcPr>
          <w:p w14:paraId="57DB6D73" w14:textId="063928F6" w:rsidR="003A2295" w:rsidRPr="003E3B38" w:rsidRDefault="003A2295" w:rsidP="00BD08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Oferowana cena</w:t>
            </w:r>
            <w:r w:rsidR="00D04229">
              <w:rPr>
                <w:rFonts w:ascii="Book Antiqua" w:hAnsi="Book Antiqua"/>
                <w:sz w:val="20"/>
                <w:szCs w:val="20"/>
              </w:rPr>
              <w:t xml:space="preserve"> (nie niższa od wywoławczej)</w:t>
            </w:r>
          </w:p>
        </w:tc>
      </w:tr>
      <w:tr w:rsidR="008B6B3B" w:rsidRPr="00470465" w14:paraId="355CAB6F" w14:textId="77777777" w:rsidTr="007C2F7B">
        <w:trPr>
          <w:trHeight w:val="614"/>
        </w:trPr>
        <w:tc>
          <w:tcPr>
            <w:tcW w:w="2127" w:type="dxa"/>
          </w:tcPr>
          <w:p w14:paraId="4143F4D4" w14:textId="77777777" w:rsidR="008B6B3B" w:rsidRPr="008D53DB" w:rsidRDefault="008B6B3B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0" w:type="dxa"/>
          </w:tcPr>
          <w:p w14:paraId="6CE48AC3" w14:textId="5B516683" w:rsidR="008B6B3B" w:rsidRPr="00470465" w:rsidRDefault="00C048D3" w:rsidP="00263B09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  <w:r w:rsidRPr="00302846">
              <w:rPr>
                <w:rFonts w:ascii="Book Antiqua" w:hAnsi="Book Antiqua" w:cs="Times New Roman"/>
                <w:sz w:val="20"/>
                <w:szCs w:val="20"/>
              </w:rPr>
              <w:t xml:space="preserve">prawa własności nieruchomości lokalowej (lokalu usługowego) numer 1 położonego we Włocławku przy ul. Reja 12D, dla którego Sąd Rejonowy we Włocławku prowadzi księgę wieczystą numer WL1W/00070761/8 o cenie wywoławczej 445 982,00 zł (czterysta czterdzieści pięć tysięcy dziewięćset osiemdziesiąt dwa złote) - </w:t>
            </w:r>
            <w:r w:rsidRPr="00302846">
              <w:rPr>
                <w:rFonts w:ascii="Book Antiqua" w:hAnsi="Book Antiqua"/>
                <w:sz w:val="20"/>
                <w:szCs w:val="20"/>
              </w:rPr>
              <w:t>nieruchomość jest oddana w najem</w:t>
            </w:r>
          </w:p>
        </w:tc>
        <w:tc>
          <w:tcPr>
            <w:tcW w:w="2801" w:type="dxa"/>
          </w:tcPr>
          <w:p w14:paraId="56FFFB68" w14:textId="12589F50" w:rsidR="008B6B3B" w:rsidRPr="00470465" w:rsidRDefault="008B6B3B" w:rsidP="00470465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B6B3B" w:rsidRPr="00470465" w14:paraId="3BE3334D" w14:textId="77777777" w:rsidTr="007C2F7B">
        <w:trPr>
          <w:trHeight w:val="1585"/>
        </w:trPr>
        <w:tc>
          <w:tcPr>
            <w:tcW w:w="2127" w:type="dxa"/>
          </w:tcPr>
          <w:p w14:paraId="728C5829" w14:textId="77777777" w:rsidR="008B6B3B" w:rsidRPr="008D53DB" w:rsidRDefault="008B6B3B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0" w:type="dxa"/>
          </w:tcPr>
          <w:p w14:paraId="4931D2F3" w14:textId="6000A36D" w:rsidR="008B6B3B" w:rsidRPr="00263B09" w:rsidRDefault="00263B09" w:rsidP="00263B09">
            <w:pPr>
              <w:pStyle w:val="ql-align-justify"/>
              <w:spacing w:line="36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773609">
              <w:rPr>
                <w:rFonts w:ascii="Book Antiqua" w:hAnsi="Book Antiqua"/>
                <w:sz w:val="20"/>
                <w:szCs w:val="20"/>
              </w:rPr>
              <w:t>prawa własności nieruchomości gruntowej zabudowanej położonej we Włocławku przy ul. Botanicznej 20, działka ewidencyjna numer 12, obręb Michelin KM10, dla której Sąd Rejonowy we Włocławku prowadzi księgę wieczystą numer WL1W/00015984/4</w:t>
            </w:r>
            <w:r>
              <w:rPr>
                <w:rFonts w:ascii="Book Antiqua" w:hAnsi="Book Antiqua"/>
                <w:sz w:val="20"/>
                <w:szCs w:val="20"/>
              </w:rPr>
              <w:t xml:space="preserve"> o cenie wywoławczej 575 263,00 zł (pięćset siedemdziesiąt pięć tysięcy dwieście sześćdziesiąt trzy złote);</w:t>
            </w:r>
          </w:p>
        </w:tc>
        <w:tc>
          <w:tcPr>
            <w:tcW w:w="2801" w:type="dxa"/>
          </w:tcPr>
          <w:p w14:paraId="17769949" w14:textId="77777777" w:rsidR="008B6B3B" w:rsidRPr="00470465" w:rsidRDefault="008B6B3B" w:rsidP="00470465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C77F1B" w:rsidRPr="00470465" w14:paraId="1CA92ED3" w14:textId="77777777" w:rsidTr="007C2F7B">
        <w:trPr>
          <w:trHeight w:val="1585"/>
        </w:trPr>
        <w:tc>
          <w:tcPr>
            <w:tcW w:w="2127" w:type="dxa"/>
          </w:tcPr>
          <w:p w14:paraId="040F668E" w14:textId="77777777" w:rsidR="00C77F1B" w:rsidRPr="008D53DB" w:rsidRDefault="00C77F1B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0" w:type="dxa"/>
          </w:tcPr>
          <w:p w14:paraId="4339174A" w14:textId="77777777" w:rsidR="00503E1E" w:rsidRPr="00503E1E" w:rsidRDefault="00503E1E" w:rsidP="00503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503E1E">
              <w:rPr>
                <w:rFonts w:ascii="Book Antiqua" w:hAnsi="Book Antiqua" w:cs="Times New Roman"/>
                <w:sz w:val="20"/>
                <w:szCs w:val="20"/>
              </w:rPr>
              <w:t>udziału ½ (jedna druga) do spółdzielczego własnościowego prawa do lokalu numer 21 położonego we Włocławku przy ul. Kolskiej 12, dla którego Sąd Rejonowy we Włocławku prowadzi księgę wieczystą numer WL1W/00095095/9 o cenie wywoławczej 98 153,25 zł (dziewięćdziesiąt osiem tysięcy sto pięćdziesiąt trzy złote dwadzieścia pięć groszy);</w:t>
            </w:r>
          </w:p>
          <w:p w14:paraId="459A6532" w14:textId="77777777" w:rsidR="006737C2" w:rsidRPr="006737C2" w:rsidRDefault="006737C2" w:rsidP="0067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6737C2">
              <w:rPr>
                <w:rFonts w:ascii="Book Antiqua" w:hAnsi="Book Antiqua" w:cs="Times New Roman"/>
                <w:sz w:val="20"/>
                <w:szCs w:val="20"/>
              </w:rPr>
              <w:t xml:space="preserve">udziału ½ (jedna druga) w prawie własności </w:t>
            </w:r>
            <w:r w:rsidRPr="006737C2">
              <w:rPr>
                <w:rFonts w:ascii="Book Antiqua" w:hAnsi="Book Antiqua" w:cs="Times New Roman"/>
                <w:sz w:val="20"/>
                <w:szCs w:val="20"/>
              </w:rPr>
              <w:lastRenderedPageBreak/>
              <w:t>nieruchomości lokalowej numer 26 położonej we Włocławku przy ul. Zbiegniewskiej 10, dla której Sąd Rejonowy we Włocławku prowadzi księgę wieczystą numer WL1W/00084428/3 o cenie wywoławczej 86 157,00 zł (osiemdziesiąt sześć tysięcy sto pięćdziesiąt siedem złotych);</w:t>
            </w:r>
          </w:p>
          <w:p w14:paraId="5DDE01F1" w14:textId="1FDB68B7" w:rsidR="00C77F1B" w:rsidRPr="00470465" w:rsidRDefault="00C77F1B" w:rsidP="00F3664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01" w:type="dxa"/>
          </w:tcPr>
          <w:p w14:paraId="28FD68C6" w14:textId="77777777" w:rsidR="00C77F1B" w:rsidRPr="00470465" w:rsidRDefault="00C77F1B" w:rsidP="00470465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3F299552" w14:textId="77777777" w:rsidR="00A11E35" w:rsidRPr="003E3B38" w:rsidRDefault="00A11E35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C4EBC" w:rsidRPr="003E3B38" w14:paraId="3DBB97BD" w14:textId="77777777" w:rsidTr="00D97AF5">
        <w:trPr>
          <w:trHeight w:val="1234"/>
        </w:trPr>
        <w:tc>
          <w:tcPr>
            <w:tcW w:w="6516" w:type="dxa"/>
          </w:tcPr>
          <w:p w14:paraId="39523605" w14:textId="693B4CDD" w:rsidR="00D6181E" w:rsidRPr="003B1898" w:rsidRDefault="00B24C0D" w:rsidP="003B189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B1898">
              <w:rPr>
                <w:rFonts w:ascii="Book Antiqua" w:hAnsi="Book Antiqua"/>
                <w:sz w:val="20"/>
                <w:szCs w:val="20"/>
              </w:rPr>
              <w:t>Oświadczenia dodatkowe:</w:t>
            </w:r>
          </w:p>
          <w:p w14:paraId="38F6F2E9" w14:textId="027E21F3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ze stanem faktycznym i prawnym Przedmiotu Sprzedaży jego wyceną i nie zgłasza z tego tytułu żadnych zastrzeżeń; </w:t>
            </w:r>
          </w:p>
          <w:p w14:paraId="74D1B0E1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Regulaminem Sprzedaży spełnia warunki określone tym regulaminem oraz je akceptuje; </w:t>
            </w:r>
          </w:p>
          <w:p w14:paraId="2B7B9895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>zobowiązaniu się do pokrycia wszelkich opłat notarialnych oraz danin związanych z zawarciem umowy sprzedaży w formie aktu notarialnego;</w:t>
            </w:r>
          </w:p>
          <w:p w14:paraId="3F9954E2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oświadczenie o akceptacji sposobu wydania nieruchomości zgodnie z Regulaminem sprzedaży;</w:t>
            </w:r>
          </w:p>
          <w:p w14:paraId="785A4A40" w14:textId="77777777" w:rsidR="00B24C0D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 akceptacji wyłączenia rękojmi i prawa zwrotu;</w:t>
            </w:r>
          </w:p>
          <w:p w14:paraId="113DC1BA" w14:textId="4BADBE9D" w:rsidR="0006370D" w:rsidRPr="003B1898" w:rsidRDefault="000637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>
              <w:rPr>
                <w:rFonts w:ascii="Book Antiqua" w:hAnsi="Book Antiqua" w:cs="Times New Roman"/>
                <w:color w:val="auto"/>
              </w:rPr>
              <w:t xml:space="preserve">nie należę do kręgu osób wymienionych w art. 157a ust. 2 prawa upadłościowego. </w:t>
            </w:r>
          </w:p>
          <w:p w14:paraId="76371042" w14:textId="25B58FBA" w:rsidR="00633DA2" w:rsidRPr="00B24C0D" w:rsidRDefault="00633DA2" w:rsidP="00F36642">
            <w:pPr>
              <w:pStyle w:val="umowawyliczenie1"/>
              <w:tabs>
                <w:tab w:val="clear" w:pos="227"/>
                <w:tab w:val="clear" w:pos="283"/>
              </w:tabs>
              <w:spacing w:line="276" w:lineRule="auto"/>
              <w:ind w:left="0" w:firstLine="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546" w:type="dxa"/>
          </w:tcPr>
          <w:p w14:paraId="3977A32C" w14:textId="77777777" w:rsidR="008C4EBC" w:rsidRPr="003E3B38" w:rsidRDefault="00A22F49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(podpis oferenta</w:t>
            </w:r>
            <w:r w:rsidR="00D97AF5" w:rsidRPr="003E3B3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</w:tbl>
    <w:p w14:paraId="3051AD9A" w14:textId="77777777" w:rsidR="000F5CE6" w:rsidRPr="00BD0878" w:rsidRDefault="000F5CE6" w:rsidP="000F5CE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504F97A" w14:textId="77777777" w:rsidR="00FE24F3" w:rsidRPr="00BD0878" w:rsidRDefault="00FE24F3" w:rsidP="00FE24F3">
      <w:pPr>
        <w:pStyle w:val="umowatekst"/>
        <w:spacing w:line="360" w:lineRule="auto"/>
        <w:ind w:firstLine="0"/>
        <w:jc w:val="center"/>
        <w:rPr>
          <w:rFonts w:ascii="Book Antiqua" w:hAnsi="Book Antiqua" w:cs="Calibri"/>
          <w:color w:val="auto"/>
        </w:rPr>
      </w:pPr>
      <w:r w:rsidRPr="00BD0878">
        <w:rPr>
          <w:rFonts w:ascii="Book Antiqua" w:hAnsi="Book Antiqua" w:cs="Calibri"/>
          <w:b/>
          <w:bCs/>
          <w:color w:val="auto"/>
        </w:rPr>
        <w:t>WADIUM</w:t>
      </w:r>
    </w:p>
    <w:p w14:paraId="5AE3BAD3" w14:textId="77777777" w:rsidR="00FE24F3" w:rsidRPr="00BD0878" w:rsidRDefault="00FE24F3" w:rsidP="00FE24F3">
      <w:pPr>
        <w:pStyle w:val="umowatekst"/>
        <w:numPr>
          <w:ilvl w:val="0"/>
          <w:numId w:val="5"/>
        </w:numPr>
        <w:spacing w:line="360" w:lineRule="auto"/>
        <w:ind w:left="284" w:hanging="284"/>
        <w:rPr>
          <w:rFonts w:ascii="Book Antiqua" w:hAnsi="Book Antiqua" w:cs="Times New Roman"/>
          <w:bCs/>
          <w:color w:val="auto"/>
        </w:rPr>
      </w:pPr>
      <w:r w:rsidRPr="00BD0878">
        <w:rPr>
          <w:rFonts w:ascii="Book Antiqua" w:hAnsi="Book Antiqua" w:cs="Times New Roman"/>
          <w:bCs/>
          <w:color w:val="auto"/>
        </w:rPr>
        <w:t xml:space="preserve">Warunkiem przystąpienia do Sprzedaży z wolnej ręki jest wpłata wadium stanowiącego 10% ceny wywoławczej składnika masy upadłości którego oferta dotyczy. Jeżeli oferta dotyczy więcej niż jednego składnika masy upadłości należy wadia zsumować.  </w:t>
      </w:r>
    </w:p>
    <w:p w14:paraId="6D831414" w14:textId="77777777" w:rsidR="00FE24F3" w:rsidRPr="00BD0878" w:rsidRDefault="00FE24F3" w:rsidP="00FE24F3">
      <w:pPr>
        <w:pStyle w:val="umowatekst"/>
        <w:numPr>
          <w:ilvl w:val="0"/>
          <w:numId w:val="5"/>
        </w:numPr>
        <w:spacing w:line="360" w:lineRule="auto"/>
        <w:ind w:left="284" w:hanging="284"/>
        <w:rPr>
          <w:rFonts w:ascii="Book Antiqua" w:hAnsi="Book Antiqua" w:cs="Times New Roman"/>
          <w:bCs/>
          <w:color w:val="auto"/>
        </w:rPr>
      </w:pPr>
      <w:r w:rsidRPr="00BD0878">
        <w:rPr>
          <w:rFonts w:ascii="Book Antiqua" w:hAnsi="Book Antiqua" w:cs="Times New Roman"/>
          <w:bCs/>
          <w:color w:val="auto"/>
        </w:rPr>
        <w:t xml:space="preserve">Wadium należy wpłacić na rachunek bankowy masy upadłości zgodnie z następującymi danymi: </w:t>
      </w:r>
    </w:p>
    <w:p w14:paraId="6AFD3473" w14:textId="77777777" w:rsidR="00F05A04" w:rsidRPr="00BD0878" w:rsidRDefault="00F05A04" w:rsidP="00F05A04">
      <w:pPr>
        <w:pStyle w:val="umowatekst"/>
        <w:numPr>
          <w:ilvl w:val="0"/>
          <w:numId w:val="11"/>
        </w:numPr>
        <w:spacing w:line="360" w:lineRule="auto"/>
        <w:rPr>
          <w:rFonts w:ascii="Book Antiqua" w:hAnsi="Book Antiqua" w:cs="Times New Roman"/>
          <w:bCs/>
          <w:color w:val="auto"/>
        </w:rPr>
      </w:pPr>
      <w:r w:rsidRPr="00BD0878">
        <w:rPr>
          <w:rFonts w:ascii="Book Antiqua" w:hAnsi="Book Antiqua" w:cs="Times New Roman"/>
          <w:bCs/>
          <w:color w:val="auto"/>
        </w:rPr>
        <w:t>Posiadacz rachunku: Centrum Restrukturyzacji i Upadłości sp. z o.o.</w:t>
      </w:r>
    </w:p>
    <w:p w14:paraId="0ED20934" w14:textId="77777777" w:rsidR="00F05A04" w:rsidRPr="00BD0878" w:rsidRDefault="00F05A04" w:rsidP="00F05A04">
      <w:pPr>
        <w:pStyle w:val="umowatekst"/>
        <w:numPr>
          <w:ilvl w:val="0"/>
          <w:numId w:val="11"/>
        </w:numPr>
        <w:spacing w:line="360" w:lineRule="auto"/>
        <w:rPr>
          <w:rFonts w:ascii="Book Antiqua" w:hAnsi="Book Antiqua" w:cs="Times New Roman"/>
          <w:bCs/>
          <w:color w:val="auto"/>
        </w:rPr>
      </w:pPr>
      <w:r w:rsidRPr="00BD0878">
        <w:rPr>
          <w:rFonts w:ascii="Book Antiqua" w:hAnsi="Book Antiqua" w:cs="Times New Roman"/>
          <w:bCs/>
          <w:color w:val="auto"/>
        </w:rPr>
        <w:t xml:space="preserve">numer rachunku: </w:t>
      </w:r>
      <w:r w:rsidRPr="00BD0878">
        <w:rPr>
          <w:rFonts w:ascii="Book Antiqua" w:hAnsi="Book Antiqua"/>
          <w:b/>
          <w:bCs/>
        </w:rPr>
        <w:t>16 1090 2590 0000 0001 6229 8363</w:t>
      </w:r>
    </w:p>
    <w:p w14:paraId="35295E0A" w14:textId="77777777" w:rsidR="00BD0878" w:rsidRPr="00BD0878" w:rsidRDefault="00BD0878" w:rsidP="00BD0878">
      <w:pPr>
        <w:pStyle w:val="umowatekst"/>
        <w:spacing w:line="360" w:lineRule="auto"/>
        <w:ind w:firstLine="0"/>
        <w:rPr>
          <w:rFonts w:ascii="Book Antiqua" w:hAnsi="Book Antiqua" w:cs="Times New Roman"/>
          <w:color w:val="auto"/>
        </w:rPr>
      </w:pPr>
      <w:r w:rsidRPr="00BD0878">
        <w:rPr>
          <w:rFonts w:ascii="Book Antiqua" w:hAnsi="Book Antiqua" w:cs="Times New Roman"/>
          <w:color w:val="auto"/>
        </w:rPr>
        <w:t xml:space="preserve">Oferty dotyczące Przedmiotu Sprzedaży  należy składać w terminie do dnia </w:t>
      </w:r>
      <w:r w:rsidRPr="00BD0878">
        <w:rPr>
          <w:rFonts w:ascii="Book Antiqua" w:hAnsi="Book Antiqua" w:cs="Times New Roman"/>
          <w:b/>
          <w:bCs/>
          <w:color w:val="auto"/>
          <w:u w:val="single"/>
        </w:rPr>
        <w:t xml:space="preserve">18 maja 2026 r. do godziny 15:00 </w:t>
      </w:r>
      <w:r w:rsidRPr="00BD0878">
        <w:rPr>
          <w:rFonts w:ascii="Book Antiqua" w:hAnsi="Book Antiqua" w:cs="Times New Roman"/>
          <w:color w:val="auto"/>
        </w:rPr>
        <w:t xml:space="preserve">w </w:t>
      </w:r>
      <w:r w:rsidRPr="00BD0878">
        <w:rPr>
          <w:rFonts w:ascii="Book Antiqua" w:hAnsi="Book Antiqua" w:cs="Times New Roman"/>
        </w:rPr>
        <w:t xml:space="preserve">biurze </w:t>
      </w:r>
      <w:r w:rsidRPr="00BD0878">
        <w:rPr>
          <w:rFonts w:ascii="Book Antiqua" w:hAnsi="Book Antiqua" w:cs="Times New Roman"/>
          <w:color w:val="auto"/>
        </w:rPr>
        <w:t>Syndyka w Toruniu ul. Grudziądzka 74-76, lok. 101, 87-100 Toruń przy czym oferty należy składać w godzinach od 9 do 17 (z zastrzeżeniem ostatniego dnia terminu) w dni robocze</w:t>
      </w:r>
      <w:r w:rsidRPr="00BD0878">
        <w:rPr>
          <w:rStyle w:val="tekstbold"/>
          <w:rFonts w:ascii="Book Antiqua" w:eastAsiaTheme="majorEastAsia" w:hAnsi="Book Antiqua" w:cs="Times New Roman"/>
          <w:color w:val="auto"/>
        </w:rPr>
        <w:t xml:space="preserve"> </w:t>
      </w:r>
      <w:r w:rsidRPr="00BD0878">
        <w:rPr>
          <w:rFonts w:ascii="Book Antiqua" w:hAnsi="Book Antiqua" w:cs="Times New Roman"/>
        </w:rPr>
        <w:t>lub</w:t>
      </w:r>
      <w:r w:rsidRPr="00BD0878">
        <w:rPr>
          <w:rFonts w:ascii="Book Antiqua" w:hAnsi="Book Antiqua" w:cs="Times New Roman"/>
          <w:b/>
          <w:bCs/>
        </w:rPr>
        <w:t xml:space="preserve"> </w:t>
      </w:r>
      <w:r w:rsidRPr="00BD0878">
        <w:rPr>
          <w:rFonts w:ascii="Book Antiqua" w:hAnsi="Book Antiqua" w:cs="Times New Roman"/>
          <w:color w:val="auto"/>
        </w:rPr>
        <w:t xml:space="preserve">przesłać listem poleconym za pośrednictwem operatora pocztowego w godzinach. </w:t>
      </w:r>
      <w:r w:rsidRPr="00BD0878">
        <w:rPr>
          <w:rFonts w:ascii="Book Antiqua" w:hAnsi="Book Antiqua" w:cs="Times New Roman"/>
          <w:b/>
          <w:bCs/>
          <w:color w:val="auto"/>
        </w:rPr>
        <w:t>Uwaga! Decyduje data wpływu do biura Syndyka pod rygorem odrzucenia oferty.</w:t>
      </w:r>
    </w:p>
    <w:p w14:paraId="0F0965DA" w14:textId="77777777" w:rsidR="00BD0878" w:rsidRPr="00BD0878" w:rsidRDefault="00BD0878" w:rsidP="00BD0878">
      <w:pPr>
        <w:pStyle w:val="umowatekst"/>
        <w:spacing w:line="360" w:lineRule="auto"/>
        <w:ind w:firstLine="0"/>
        <w:rPr>
          <w:rFonts w:ascii="Book Antiqua" w:hAnsi="Book Antiqua" w:cs="Times New Roman"/>
          <w:color w:val="auto"/>
        </w:rPr>
      </w:pPr>
      <w:r w:rsidRPr="00BD0878">
        <w:rPr>
          <w:rFonts w:ascii="Book Antiqua" w:hAnsi="Book Antiqua" w:cs="Times New Roman"/>
          <w:color w:val="auto"/>
        </w:rPr>
        <w:t xml:space="preserve">Otwarcie oraz wybór ofert nastąpią w dniu </w:t>
      </w:r>
      <w:r w:rsidRPr="00BD0878">
        <w:rPr>
          <w:rFonts w:ascii="Book Antiqua" w:hAnsi="Book Antiqua" w:cs="Times New Roman"/>
          <w:b/>
          <w:bCs/>
          <w:color w:val="auto"/>
          <w:u w:val="single"/>
        </w:rPr>
        <w:t>19 maja 2026 r. o godzinie 12:00</w:t>
      </w:r>
      <w:r w:rsidRPr="00BD0878">
        <w:rPr>
          <w:rFonts w:ascii="Book Antiqua" w:hAnsi="Book Antiqua" w:cs="Times New Roman"/>
          <w:b/>
          <w:bCs/>
          <w:color w:val="auto"/>
        </w:rPr>
        <w:t xml:space="preserve"> </w:t>
      </w:r>
      <w:r w:rsidRPr="00BD0878">
        <w:rPr>
          <w:rFonts w:ascii="Book Antiqua" w:hAnsi="Book Antiqua" w:cs="Times New Roman"/>
          <w:color w:val="auto"/>
        </w:rPr>
        <w:t>w biurze Syndyka –Centrum Restrukturyzacji i Upadłości sp. z o.o. ul. Grudziądzka 74-76, lok. 101, 87-100 Toruń.</w:t>
      </w:r>
    </w:p>
    <w:p w14:paraId="39FE507D" w14:textId="77777777" w:rsidR="00816D8F" w:rsidRPr="00BD0878" w:rsidRDefault="00816D8F" w:rsidP="00A056BC">
      <w:pPr>
        <w:jc w:val="both"/>
        <w:rPr>
          <w:rFonts w:ascii="Book Antiqua" w:hAnsi="Book Antiqua"/>
          <w:b/>
          <w:bCs/>
          <w:sz w:val="20"/>
          <w:szCs w:val="20"/>
        </w:rPr>
      </w:pPr>
    </w:p>
    <w:p w14:paraId="30248FB7" w14:textId="2709BAF3" w:rsidR="00BC1F91" w:rsidRPr="00BD0878" w:rsidRDefault="00BC1F91" w:rsidP="00492EA9">
      <w:pPr>
        <w:ind w:firstLine="567"/>
        <w:jc w:val="right"/>
        <w:rPr>
          <w:rFonts w:ascii="Book Antiqua" w:hAnsi="Book Antiqua"/>
          <w:sz w:val="20"/>
          <w:szCs w:val="20"/>
        </w:rPr>
      </w:pPr>
      <w:r w:rsidRPr="00BD0878">
        <w:rPr>
          <w:rFonts w:ascii="Book Antiqua" w:hAnsi="Book Antiqua"/>
          <w:sz w:val="20"/>
          <w:szCs w:val="20"/>
        </w:rPr>
        <w:t>Podpis oferenta</w:t>
      </w:r>
    </w:p>
    <w:sectPr w:rsidR="00BC1F91" w:rsidRPr="00BD08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AC93" w14:textId="77777777" w:rsidR="008E68BE" w:rsidRDefault="008E68BE" w:rsidP="00511936">
      <w:pPr>
        <w:spacing w:after="0" w:line="240" w:lineRule="auto"/>
      </w:pPr>
      <w:r>
        <w:separator/>
      </w:r>
    </w:p>
  </w:endnote>
  <w:endnote w:type="continuationSeparator" w:id="0">
    <w:p w14:paraId="35574CC5" w14:textId="77777777" w:rsidR="008E68BE" w:rsidRDefault="008E68BE" w:rsidP="0051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2917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FE794F" w14:textId="30BF7F29" w:rsidR="00511936" w:rsidRDefault="00511936">
            <w:pPr>
              <w:pStyle w:val="Stopka"/>
              <w:jc w:val="center"/>
            </w:pPr>
            <w:r w:rsidRPr="00511936">
              <w:rPr>
                <w:rFonts w:ascii="Book Antiqua" w:hAnsi="Book Antiqua"/>
              </w:rPr>
              <w:t xml:space="preserve">Strona 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511936">
              <w:rPr>
                <w:rFonts w:ascii="Book Antiqua" w:hAnsi="Book Antiqua"/>
                <w:b/>
                <w:bCs/>
              </w:rPr>
              <w:instrText>PAGE</w:instrTex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511936">
              <w:rPr>
                <w:rFonts w:ascii="Book Antiqua" w:hAnsi="Book Antiqua"/>
                <w:b/>
                <w:bCs/>
              </w:rPr>
              <w:t>2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511936">
              <w:rPr>
                <w:rFonts w:ascii="Book Antiqua" w:hAnsi="Book Antiqua"/>
              </w:rPr>
              <w:t xml:space="preserve"> z 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511936">
              <w:rPr>
                <w:rFonts w:ascii="Book Antiqua" w:hAnsi="Book Antiqua"/>
                <w:b/>
                <w:bCs/>
              </w:rPr>
              <w:instrText>NUMPAGES</w:instrTex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511936">
              <w:rPr>
                <w:rFonts w:ascii="Book Antiqua" w:hAnsi="Book Antiqua"/>
                <w:b/>
                <w:bCs/>
              </w:rPr>
              <w:t>2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ED0685" w14:textId="77777777" w:rsidR="00511936" w:rsidRDefault="0051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7444" w14:textId="77777777" w:rsidR="008E68BE" w:rsidRDefault="008E68BE" w:rsidP="00511936">
      <w:pPr>
        <w:spacing w:after="0" w:line="240" w:lineRule="auto"/>
      </w:pPr>
      <w:r>
        <w:separator/>
      </w:r>
    </w:p>
  </w:footnote>
  <w:footnote w:type="continuationSeparator" w:id="0">
    <w:p w14:paraId="68E58EDD" w14:textId="77777777" w:rsidR="008E68BE" w:rsidRDefault="008E68BE" w:rsidP="00511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2C6"/>
    <w:multiLevelType w:val="hybridMultilevel"/>
    <w:tmpl w:val="4F84FB04"/>
    <w:lvl w:ilvl="0" w:tplc="F7C61B1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E1A2CC6"/>
    <w:multiLevelType w:val="hybridMultilevel"/>
    <w:tmpl w:val="C0A89AC0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EA7"/>
    <w:multiLevelType w:val="hybridMultilevel"/>
    <w:tmpl w:val="549C3C44"/>
    <w:lvl w:ilvl="0" w:tplc="E998F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50E8"/>
    <w:multiLevelType w:val="hybridMultilevel"/>
    <w:tmpl w:val="8CF4DA7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" w15:restartNumberingAfterBreak="0">
    <w:nsid w:val="208E1F80"/>
    <w:multiLevelType w:val="hybridMultilevel"/>
    <w:tmpl w:val="A40600E2"/>
    <w:lvl w:ilvl="0" w:tplc="E7506EC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377302"/>
    <w:multiLevelType w:val="hybridMultilevel"/>
    <w:tmpl w:val="92B49F34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6" w15:restartNumberingAfterBreak="0">
    <w:nsid w:val="432109FF"/>
    <w:multiLevelType w:val="hybridMultilevel"/>
    <w:tmpl w:val="438EEB14"/>
    <w:lvl w:ilvl="0" w:tplc="B9AA1E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DB79EE"/>
    <w:multiLevelType w:val="hybridMultilevel"/>
    <w:tmpl w:val="92AC5AEA"/>
    <w:lvl w:ilvl="0" w:tplc="FF482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215A47"/>
    <w:multiLevelType w:val="hybridMultilevel"/>
    <w:tmpl w:val="7B6EC27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F3348D"/>
    <w:multiLevelType w:val="hybridMultilevel"/>
    <w:tmpl w:val="B908EF3C"/>
    <w:lvl w:ilvl="0" w:tplc="5EE637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7292E04"/>
    <w:multiLevelType w:val="hybridMultilevel"/>
    <w:tmpl w:val="AE2EBCF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63894492">
    <w:abstractNumId w:val="2"/>
  </w:num>
  <w:num w:numId="2" w16cid:durableId="604071029">
    <w:abstractNumId w:val="6"/>
  </w:num>
  <w:num w:numId="3" w16cid:durableId="1967926675">
    <w:abstractNumId w:val="9"/>
  </w:num>
  <w:num w:numId="4" w16cid:durableId="1776442003">
    <w:abstractNumId w:val="0"/>
  </w:num>
  <w:num w:numId="5" w16cid:durableId="1977644008">
    <w:abstractNumId w:val="8"/>
  </w:num>
  <w:num w:numId="6" w16cid:durableId="342636348">
    <w:abstractNumId w:val="3"/>
  </w:num>
  <w:num w:numId="7" w16cid:durableId="1574658757">
    <w:abstractNumId w:val="1"/>
  </w:num>
  <w:num w:numId="8" w16cid:durableId="1875846024">
    <w:abstractNumId w:val="5"/>
  </w:num>
  <w:num w:numId="9" w16cid:durableId="1841431785">
    <w:abstractNumId w:val="7"/>
  </w:num>
  <w:num w:numId="10" w16cid:durableId="510948838">
    <w:abstractNumId w:val="10"/>
  </w:num>
  <w:num w:numId="11" w16cid:durableId="617375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F"/>
    <w:rsid w:val="000204EC"/>
    <w:rsid w:val="0003643E"/>
    <w:rsid w:val="0004133E"/>
    <w:rsid w:val="00043DAC"/>
    <w:rsid w:val="0006370D"/>
    <w:rsid w:val="00072456"/>
    <w:rsid w:val="000802CF"/>
    <w:rsid w:val="00092CE3"/>
    <w:rsid w:val="000977E6"/>
    <w:rsid w:val="000B110E"/>
    <w:rsid w:val="000B7DF5"/>
    <w:rsid w:val="000D360C"/>
    <w:rsid w:val="000E3EA5"/>
    <w:rsid w:val="000E497F"/>
    <w:rsid w:val="000E5B9F"/>
    <w:rsid w:val="000F5CE6"/>
    <w:rsid w:val="00101E52"/>
    <w:rsid w:val="00104F65"/>
    <w:rsid w:val="0011101C"/>
    <w:rsid w:val="0013328F"/>
    <w:rsid w:val="00153A69"/>
    <w:rsid w:val="00184524"/>
    <w:rsid w:val="00185D7F"/>
    <w:rsid w:val="001A4A66"/>
    <w:rsid w:val="001A7598"/>
    <w:rsid w:val="001B3C30"/>
    <w:rsid w:val="001B5F19"/>
    <w:rsid w:val="001C5E7D"/>
    <w:rsid w:val="001F3C0A"/>
    <w:rsid w:val="00203AAD"/>
    <w:rsid w:val="002143E8"/>
    <w:rsid w:val="002263D9"/>
    <w:rsid w:val="00245CFB"/>
    <w:rsid w:val="00247AC4"/>
    <w:rsid w:val="00263B09"/>
    <w:rsid w:val="00265216"/>
    <w:rsid w:val="002B15AE"/>
    <w:rsid w:val="002C0A3F"/>
    <w:rsid w:val="002E492B"/>
    <w:rsid w:val="002E7664"/>
    <w:rsid w:val="003270DB"/>
    <w:rsid w:val="00330232"/>
    <w:rsid w:val="00377EFE"/>
    <w:rsid w:val="003957F6"/>
    <w:rsid w:val="003A2295"/>
    <w:rsid w:val="003B1898"/>
    <w:rsid w:val="003B44F6"/>
    <w:rsid w:val="003C3F7C"/>
    <w:rsid w:val="003C4A7E"/>
    <w:rsid w:val="003C6CA7"/>
    <w:rsid w:val="003D3715"/>
    <w:rsid w:val="003E2F54"/>
    <w:rsid w:val="003E3B38"/>
    <w:rsid w:val="003E5CC5"/>
    <w:rsid w:val="003F773C"/>
    <w:rsid w:val="0041353D"/>
    <w:rsid w:val="00416F42"/>
    <w:rsid w:val="004212C4"/>
    <w:rsid w:val="0042516C"/>
    <w:rsid w:val="00437571"/>
    <w:rsid w:val="00451157"/>
    <w:rsid w:val="00455A6D"/>
    <w:rsid w:val="00470465"/>
    <w:rsid w:val="004726A0"/>
    <w:rsid w:val="00492EA9"/>
    <w:rsid w:val="004D75C7"/>
    <w:rsid w:val="004E3E67"/>
    <w:rsid w:val="004E6DFB"/>
    <w:rsid w:val="00503E1E"/>
    <w:rsid w:val="00511936"/>
    <w:rsid w:val="00513E1C"/>
    <w:rsid w:val="00533006"/>
    <w:rsid w:val="00573C5E"/>
    <w:rsid w:val="005D0092"/>
    <w:rsid w:val="005E7F6A"/>
    <w:rsid w:val="00625ECE"/>
    <w:rsid w:val="00633DA2"/>
    <w:rsid w:val="0066709C"/>
    <w:rsid w:val="006737C2"/>
    <w:rsid w:val="00681CE9"/>
    <w:rsid w:val="00691BD5"/>
    <w:rsid w:val="006A2922"/>
    <w:rsid w:val="006B3137"/>
    <w:rsid w:val="006B3930"/>
    <w:rsid w:val="006B7ACD"/>
    <w:rsid w:val="006D081D"/>
    <w:rsid w:val="006E76E8"/>
    <w:rsid w:val="007106A4"/>
    <w:rsid w:val="00717964"/>
    <w:rsid w:val="00736D3A"/>
    <w:rsid w:val="00770EB8"/>
    <w:rsid w:val="0079213F"/>
    <w:rsid w:val="007963D7"/>
    <w:rsid w:val="007C2F7B"/>
    <w:rsid w:val="007C772F"/>
    <w:rsid w:val="007D3DF8"/>
    <w:rsid w:val="00816D8F"/>
    <w:rsid w:val="00863EE9"/>
    <w:rsid w:val="0086682B"/>
    <w:rsid w:val="008A37A3"/>
    <w:rsid w:val="008A416E"/>
    <w:rsid w:val="008B0187"/>
    <w:rsid w:val="008B6B3B"/>
    <w:rsid w:val="008C4EBC"/>
    <w:rsid w:val="008C796C"/>
    <w:rsid w:val="008D53DB"/>
    <w:rsid w:val="008D77FB"/>
    <w:rsid w:val="008E68BE"/>
    <w:rsid w:val="00901E2E"/>
    <w:rsid w:val="009269EB"/>
    <w:rsid w:val="00931F29"/>
    <w:rsid w:val="00937195"/>
    <w:rsid w:val="00955F16"/>
    <w:rsid w:val="00982C0C"/>
    <w:rsid w:val="0099007D"/>
    <w:rsid w:val="009A575A"/>
    <w:rsid w:val="009B14CC"/>
    <w:rsid w:val="009E0E79"/>
    <w:rsid w:val="00A056BC"/>
    <w:rsid w:val="00A11E35"/>
    <w:rsid w:val="00A14BEF"/>
    <w:rsid w:val="00A22F49"/>
    <w:rsid w:val="00A409FE"/>
    <w:rsid w:val="00A65169"/>
    <w:rsid w:val="00A9681F"/>
    <w:rsid w:val="00AE1823"/>
    <w:rsid w:val="00AE7BE9"/>
    <w:rsid w:val="00AE7C19"/>
    <w:rsid w:val="00AF259C"/>
    <w:rsid w:val="00AF4161"/>
    <w:rsid w:val="00B0311B"/>
    <w:rsid w:val="00B14342"/>
    <w:rsid w:val="00B24C0D"/>
    <w:rsid w:val="00B67EDF"/>
    <w:rsid w:val="00B95C6C"/>
    <w:rsid w:val="00BB5AF7"/>
    <w:rsid w:val="00BB5B0F"/>
    <w:rsid w:val="00BC1F91"/>
    <w:rsid w:val="00BD0878"/>
    <w:rsid w:val="00BF787A"/>
    <w:rsid w:val="00C048D3"/>
    <w:rsid w:val="00C14CDA"/>
    <w:rsid w:val="00C36C6A"/>
    <w:rsid w:val="00C474F6"/>
    <w:rsid w:val="00C60C20"/>
    <w:rsid w:val="00C77F1B"/>
    <w:rsid w:val="00C83111"/>
    <w:rsid w:val="00C92717"/>
    <w:rsid w:val="00CA39CE"/>
    <w:rsid w:val="00CB3F0F"/>
    <w:rsid w:val="00CC361F"/>
    <w:rsid w:val="00CC603A"/>
    <w:rsid w:val="00CC665D"/>
    <w:rsid w:val="00CC7974"/>
    <w:rsid w:val="00CE53ED"/>
    <w:rsid w:val="00CE7EE0"/>
    <w:rsid w:val="00D04229"/>
    <w:rsid w:val="00D13473"/>
    <w:rsid w:val="00D35A7A"/>
    <w:rsid w:val="00D457DD"/>
    <w:rsid w:val="00D6181E"/>
    <w:rsid w:val="00D61D86"/>
    <w:rsid w:val="00D6266F"/>
    <w:rsid w:val="00D702A0"/>
    <w:rsid w:val="00D92B4F"/>
    <w:rsid w:val="00D97AF5"/>
    <w:rsid w:val="00DA2796"/>
    <w:rsid w:val="00DD044E"/>
    <w:rsid w:val="00DE6EA8"/>
    <w:rsid w:val="00DF5088"/>
    <w:rsid w:val="00DF77D4"/>
    <w:rsid w:val="00E23E0A"/>
    <w:rsid w:val="00E25214"/>
    <w:rsid w:val="00E67760"/>
    <w:rsid w:val="00E77F3A"/>
    <w:rsid w:val="00E93A81"/>
    <w:rsid w:val="00EA715C"/>
    <w:rsid w:val="00EB232D"/>
    <w:rsid w:val="00EE0B0B"/>
    <w:rsid w:val="00EE4E98"/>
    <w:rsid w:val="00F05400"/>
    <w:rsid w:val="00F059AD"/>
    <w:rsid w:val="00F05A04"/>
    <w:rsid w:val="00F1275E"/>
    <w:rsid w:val="00F1282D"/>
    <w:rsid w:val="00F23385"/>
    <w:rsid w:val="00F362AF"/>
    <w:rsid w:val="00F365C9"/>
    <w:rsid w:val="00F36642"/>
    <w:rsid w:val="00F56BC4"/>
    <w:rsid w:val="00F71512"/>
    <w:rsid w:val="00F87659"/>
    <w:rsid w:val="00F91503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CC52"/>
  <w15:chartTrackingRefBased/>
  <w15:docId w15:val="{B8DCA7E1-47D0-4171-8ACB-BA4516E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1E"/>
    <w:pPr>
      <w:ind w:left="720"/>
      <w:contextualSpacing/>
    </w:pPr>
  </w:style>
  <w:style w:type="paragraph" w:customStyle="1" w:styleId="umowawyliczenie1">
    <w:name w:val="___umowa_wyliczenie 1"/>
    <w:basedOn w:val="Normalny"/>
    <w:uiPriority w:val="99"/>
    <w:rsid w:val="00B24C0D"/>
    <w:pPr>
      <w:widowControl w:val="0"/>
      <w:tabs>
        <w:tab w:val="right" w:pos="227"/>
        <w:tab w:val="left" w:pos="283"/>
      </w:tabs>
      <w:autoSpaceDE w:val="0"/>
      <w:autoSpaceDN w:val="0"/>
      <w:adjustRightInd w:val="0"/>
      <w:spacing w:after="0" w:line="280" w:lineRule="atLeast"/>
      <w:ind w:left="283" w:hanging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3957F6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character" w:customStyle="1" w:styleId="tekstbold">
    <w:name w:val="tekst_bold"/>
    <w:uiPriority w:val="99"/>
    <w:rsid w:val="00451157"/>
    <w:rPr>
      <w:b/>
      <w:color w:val="000000"/>
    </w:rPr>
  </w:style>
  <w:style w:type="paragraph" w:customStyle="1" w:styleId="ql-align-justify">
    <w:name w:val="ql-align-justify"/>
    <w:basedOn w:val="Normalny"/>
    <w:rsid w:val="005E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36"/>
  </w:style>
  <w:style w:type="paragraph" w:styleId="Stopka">
    <w:name w:val="footer"/>
    <w:basedOn w:val="Normalny"/>
    <w:link w:val="StopkaZnak"/>
    <w:uiPriority w:val="99"/>
    <w:unhideWhenUsed/>
    <w:rsid w:val="0051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Michał Wojciechowski</dc:creator>
  <cp:keywords/>
  <dc:description/>
  <cp:lastModifiedBy>Jagoda Wojciechowska</cp:lastModifiedBy>
  <cp:revision>157</cp:revision>
  <cp:lastPrinted>2025-06-02T12:19:00Z</cp:lastPrinted>
  <dcterms:created xsi:type="dcterms:W3CDTF">2022-09-06T10:46:00Z</dcterms:created>
  <dcterms:modified xsi:type="dcterms:W3CDTF">2026-04-13T14:02:00Z</dcterms:modified>
</cp:coreProperties>
</file>